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  <w:t>附件1：</w:t>
      </w:r>
    </w:p>
    <w:p>
      <w:pPr>
        <w:jc w:val="center"/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  <w:t>双师认定信息申报操作指南（教师）</w:t>
      </w: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第一步：访问登录系统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在谷歌浏览器的地址栏中输入网址xxxx，点击回车键进入陕西省职业教育“双师型”教师认定管理系统登录页面，如下图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color w:val="FF0000"/>
          <w:sz w:val="24"/>
        </w:rPr>
      </w:pPr>
      <w:r>
        <w:rPr>
          <w:rFonts w:hint="default" w:ascii="Times New Roman" w:hAnsi="Times New Roman" w:cs="Times New Roman"/>
          <w:color w:val="FF0000"/>
          <w:sz w:val="24"/>
        </w:rPr>
        <w:t>注：系统推荐使用浏览器为谷歌</w:t>
      </w:r>
      <w:r>
        <w:rPr>
          <w:rFonts w:hint="default" w:ascii="Times New Roman" w:hAnsi="Times New Roman" w:cs="Times New Roman"/>
          <w:color w:val="FF0000"/>
          <w:sz w:val="24"/>
        </w:rPr>
        <w:drawing>
          <wp:inline distT="0" distB="0" distL="0" distR="0">
            <wp:extent cx="267970" cy="365760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69" cy="37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4"/>
        </w:rPr>
        <w:t>、360（极速模式）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6396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在登录页面输入用户名、密码、验证码，点击登录后自动进入系统（</w:t>
      </w:r>
      <w:r>
        <w:rPr>
          <w:rFonts w:hint="default" w:ascii="Times New Roman" w:hAnsi="Times New Roman" w:cs="Times New Roman"/>
          <w:color w:val="FF0000"/>
          <w:sz w:val="24"/>
          <w:szCs w:val="24"/>
        </w:rPr>
        <w:t>申报账号密码由校/院部管理员下发</w:t>
      </w:r>
      <w:r>
        <w:rPr>
          <w:rFonts w:hint="default" w:ascii="Times New Roman" w:hAnsi="Times New Roman" w:cs="Times New Roman"/>
          <w:sz w:val="24"/>
          <w:szCs w:val="24"/>
        </w:rPr>
        <w:t>），如下图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723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</w:rPr>
        <w:t>注：仅高职院校申报账号由院部下发，其余均为校级管理员下发。如果申报用户登录系统时提示：账号密码错误，请联系管理员进行账号确认或密码重置。</w:t>
      </w: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第二步：“双师型”教师认定申报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用户点击上图“双师型”教师认定申报图标进入该类数据列表页面。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数据列表可进行信息新增、查看、编辑、删除、提交、记录查看操作。未提交的数据可进行编辑、删除、提交操作，数据提交后将不允许继续编辑修改，如发现有问题可联系管理员退回后再次修改。如下图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3201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新增：</w:t>
      </w:r>
      <w:r>
        <w:rPr>
          <w:rFonts w:hint="default" w:ascii="Times New Roman" w:hAnsi="Times New Roman" w:cs="Times New Roman"/>
          <w:sz w:val="24"/>
          <w:szCs w:val="24"/>
        </w:rPr>
        <w:t>在列表页面右上角点击“新增”按钮，进入对应详情录入界面，如下图，</w:t>
      </w:r>
      <w:r>
        <w:rPr>
          <w:rFonts w:hint="default" w:ascii="Times New Roman" w:hAnsi="Times New Roman" w:cs="Times New Roman"/>
          <w:color w:val="FF0000"/>
          <w:sz w:val="24"/>
          <w:szCs w:val="24"/>
        </w:rPr>
        <w:t>页面红星标记的字段为必填项</w:t>
      </w:r>
      <w:r>
        <w:rPr>
          <w:rFonts w:hint="default" w:ascii="Times New Roman" w:hAnsi="Times New Roman" w:cs="Times New Roman"/>
          <w:sz w:val="24"/>
          <w:szCs w:val="24"/>
        </w:rPr>
        <w:t>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</w:rPr>
        <w:t>申报限制如下：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</w:rPr>
        <w:t>一个账号一个批次只允许申报一条数据。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</w:rPr>
        <w:t>同一个身份证号同个批次只允许申报一条数据。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</w:rPr>
        <w:t>一个身份证号如果当前存在未失效证书，不允许申报。</w:t>
      </w:r>
    </w:p>
    <w:p>
      <w:pPr>
        <w:spacing w:line="360" w:lineRule="auto"/>
        <w:ind w:left="420" w:hanging="420" w:hangingChars="200"/>
        <w:rPr>
          <w:rFonts w:hint="default" w:ascii="Times New Roman" w:hAnsi="Times New Roman" w:cs="Times New Roman"/>
          <w:color w:val="FF0000"/>
          <w:szCs w:val="21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390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</w:rPr>
        <w:t xml:space="preserve"> “双师型”认定信息申报包括三部分：基本信息、照片维护、材料上传。</w:t>
      </w:r>
      <w:r>
        <w:rPr>
          <w:rFonts w:hint="default" w:ascii="Times New Roman" w:hAnsi="Times New Roman" w:cs="Times New Roman"/>
          <w:color w:val="FF0000"/>
          <w:szCs w:val="21"/>
        </w:rPr>
        <w:t>注：</w:t>
      </w:r>
    </w:p>
    <w:p>
      <w:pPr>
        <w:spacing w:line="360" w:lineRule="auto"/>
        <w:ind w:left="420" w:hanging="420" w:hangingChars="200"/>
        <w:rPr>
          <w:rFonts w:hint="default" w:ascii="Times New Roman" w:hAnsi="Times New Roman" w:cs="Times New Roman"/>
          <w:color w:val="FF0000"/>
          <w:szCs w:val="21"/>
        </w:rPr>
      </w:pPr>
      <w:r>
        <w:rPr>
          <w:rFonts w:hint="default" w:ascii="Times New Roman" w:hAnsi="Times New Roman" w:cs="Times New Roman"/>
          <w:color w:val="FF0000"/>
          <w:szCs w:val="21"/>
        </w:rPr>
        <w:t>请先填写基本信息并保存成功后再录入其余模块信息。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基本信息：填写基本信息字段点击保存并确认。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3728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照片维护：点击“照片上传”按钮选择照片，当上传进度显示为100%时即上传成功。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7049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材料上传：可在左上角查看材料上传要求，点击右上角“新增”按钮系统弹出对应的材料新增页面，如下图：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2282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用户在上图中选材料类型、填写材料说明后，点击“材料上传”选择材料、当上传进度显示为100%时即上传成功，点击保存按钮即可。</w:t>
      </w:r>
    </w:p>
    <w:p>
      <w:pPr>
        <w:spacing w:line="360" w:lineRule="auto"/>
        <w:ind w:firstLine="562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提交：</w:t>
      </w:r>
      <w:r>
        <w:rPr>
          <w:rFonts w:hint="default" w:ascii="Times New Roman" w:hAnsi="Times New Roman" w:cs="Times New Roman"/>
          <w:sz w:val="24"/>
          <w:szCs w:val="24"/>
        </w:rPr>
        <w:t>各个页面信息录入完成后点击保存按钮确认保存成功，可返回列表进行提交等操作。提交后数据进入审核环节、不允许修改。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231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第三步：“双师型”教师认定证书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用户点击上图“双师型”教师认定证书图标进入陕西职业教育“双师型”教师认定证书页面。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数据列表加载符合打印认定证书的数据，操作列可进行详细信息查看和证书打印操作。</w:t>
      </w:r>
      <w:r>
        <w:rPr>
          <w:rFonts w:hint="default" w:ascii="Times New Roman" w:hAnsi="Times New Roman" w:cs="Times New Roman"/>
          <w:color w:val="FF0000"/>
          <w:szCs w:val="21"/>
        </w:rPr>
        <w:t>注：只有认定数据厅审核通过、且在打印时间范围内才可以打印证书。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1804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查看：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247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证书：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36753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>
      <w:pPr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  <w:t>附件2：</w:t>
      </w:r>
    </w:p>
    <w:p>
      <w:pPr>
        <w:jc w:val="center"/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  <w:t>双师认定信息申报操作指南（各学院）</w:t>
      </w:r>
    </w:p>
    <w:p>
      <w:pPr>
        <w:pStyle w:val="2"/>
        <w:numPr>
          <w:ilvl w:val="0"/>
          <w:numId w:val="2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访问登录系统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在谷歌浏览器的地址栏中输入网址xxxx，点击回车键进入陕西省职业教育“双师型”教师认定管理系统登录页面，如下图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color w:val="FF0000"/>
          <w:sz w:val="24"/>
        </w:rPr>
      </w:pPr>
      <w:r>
        <w:rPr>
          <w:rFonts w:hint="default" w:ascii="Times New Roman" w:hAnsi="Times New Roman" w:cs="Times New Roman"/>
          <w:color w:val="FF0000"/>
          <w:sz w:val="24"/>
        </w:rPr>
        <w:t>注：系统推荐使用浏览器为谷歌</w:t>
      </w:r>
      <w:r>
        <w:rPr>
          <w:rFonts w:hint="default" w:ascii="Times New Roman" w:hAnsi="Times New Roman" w:cs="Times New Roman"/>
          <w:color w:val="FF0000"/>
          <w:sz w:val="24"/>
        </w:rPr>
        <w:drawing>
          <wp:inline distT="0" distB="0" distL="0" distR="0">
            <wp:extent cx="267970" cy="365760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69" cy="37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4"/>
        </w:rPr>
        <w:t>、360（极速模式）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6396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在登录页面输入用户名、密码、验证码，点击登录后自动进入系统（</w:t>
      </w:r>
      <w:r>
        <w:rPr>
          <w:rFonts w:hint="default" w:ascii="Times New Roman" w:hAnsi="Times New Roman" w:cs="Times New Roman"/>
          <w:color w:val="FF0000"/>
          <w:sz w:val="24"/>
          <w:szCs w:val="24"/>
        </w:rPr>
        <w:t>院部管理员账号密码由本校管理员下发</w:t>
      </w:r>
      <w:r>
        <w:rPr>
          <w:rFonts w:hint="default" w:ascii="Times New Roman" w:hAnsi="Times New Roman" w:cs="Times New Roman"/>
          <w:sz w:val="24"/>
          <w:szCs w:val="24"/>
        </w:rPr>
        <w:t>），如下图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853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</w:rPr>
        <w:t>注：院部管理员由学校下发，学校管理员账号由厅级管理员下发。如果院部管理员登录系统时提示：账号密码错误，请联系对应管理员确认账号或重置密码。</w:t>
      </w:r>
    </w:p>
    <w:p>
      <w:pPr>
        <w:pStyle w:val="2"/>
        <w:numPr>
          <w:ilvl w:val="0"/>
          <w:numId w:val="2"/>
        </w:numPr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申报账号问题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点击页面左侧菜单“系统管理”-&gt; “用户管理”进入用户管理列表。用户列表提供管理员生成申报账号以及对用户信息的查看、</w:t>
      </w:r>
      <w:r>
        <w:rPr>
          <w:rFonts w:hint="default" w:ascii="Times New Roman" w:hAnsi="Times New Roman" w:cs="Times New Roman"/>
          <w:b/>
          <w:sz w:val="24"/>
          <w:szCs w:val="24"/>
        </w:rPr>
        <w:t>密码重置</w:t>
      </w:r>
      <w:r>
        <w:rPr>
          <w:rFonts w:hint="default" w:ascii="Times New Roman" w:hAnsi="Times New Roman" w:cs="Times New Roman"/>
          <w:sz w:val="24"/>
          <w:szCs w:val="24"/>
        </w:rPr>
        <w:t>等功能。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6383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13" w:firstLineChars="147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>生成账号：</w:t>
      </w:r>
      <w:r>
        <w:rPr>
          <w:rFonts w:hint="default" w:ascii="Times New Roman" w:hAnsi="Times New Roman" w:cs="Times New Roman"/>
          <w:sz w:val="24"/>
          <w:szCs w:val="24"/>
        </w:rPr>
        <w:t>在生成账号页面输入账号数量，点击保存按钮，系统自动生成对应数量的申报账号。</w:t>
      </w:r>
      <w:r>
        <w:rPr>
          <w:rFonts w:hint="default" w:ascii="Times New Roman" w:hAnsi="Times New Roman" w:cs="Times New Roman"/>
          <w:color w:val="FF0000"/>
          <w:sz w:val="24"/>
          <w:szCs w:val="24"/>
        </w:rPr>
        <w:t>同时下载excel格式的申报账号密码文件，供校管理员下发账号使用。</w:t>
      </w:r>
    </w:p>
    <w:p>
      <w:pPr>
        <w:pStyle w:val="2"/>
        <w:numPr>
          <w:ilvl w:val="0"/>
          <w:numId w:val="2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认定信息审核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点击左侧菜单“认定信息审核”进入审核列表，该列表加载提交、院部通过、院部退回状态的数据。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1347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审核/批量审核：勾选一条或多条需要审核的数据，点击“审核”或“批量审核”按钮进入审核页面，选择“通过”或“退回”，填写审核意见后点击“保存”按钮即可。退回的数据允许申报者再次修改和提交。通过的数据将会进入下一环节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6744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认定信息列表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点击左侧菜单“认定信息列表”进入对应列表，该列表加载本院部申报的所有数据，管理员可检索查看、导出数据。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283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查询：</w:t>
      </w:r>
      <w:r>
        <w:rPr>
          <w:rFonts w:hint="default" w:ascii="Times New Roman" w:hAnsi="Times New Roman" w:cs="Times New Roman"/>
          <w:sz w:val="24"/>
          <w:szCs w:val="24"/>
        </w:rPr>
        <w:t>在检索框输入检索条件，点击右上角“查询”按钮进行对应条件的数据查询。</w:t>
      </w:r>
    </w:p>
    <w:p>
      <w:pPr>
        <w:spacing w:line="360" w:lineRule="auto"/>
        <w:ind w:firstLine="57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导出：</w:t>
      </w:r>
      <w:r>
        <w:rPr>
          <w:rFonts w:hint="default" w:ascii="Times New Roman" w:hAnsi="Times New Roman" w:cs="Times New Roman"/>
          <w:sz w:val="24"/>
          <w:szCs w:val="24"/>
        </w:rPr>
        <w:t>可检索查询或全部导出列表的数据；</w:t>
      </w:r>
    </w:p>
    <w:p>
      <w:pPr>
        <w:spacing w:line="360" w:lineRule="auto"/>
        <w:ind w:firstLine="570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查看：</w:t>
      </w:r>
      <w:r>
        <w:rPr>
          <w:rFonts w:hint="default" w:ascii="Times New Roman" w:hAnsi="Times New Roman" w:cs="Times New Roman"/>
          <w:sz w:val="24"/>
          <w:szCs w:val="24"/>
        </w:rPr>
        <w:t>对数据详细信息进行浏览，包括基本信息和材料信息。</w:t>
      </w:r>
    </w:p>
    <w:p>
      <w:pPr>
        <w:spacing w:line="360" w:lineRule="auto"/>
        <w:ind w:firstLine="57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记录：</w:t>
      </w:r>
      <w:r>
        <w:rPr>
          <w:rFonts w:hint="default" w:ascii="Times New Roman" w:hAnsi="Times New Roman" w:cs="Times New Roman"/>
          <w:sz w:val="24"/>
          <w:szCs w:val="24"/>
        </w:rPr>
        <w:t>查看数据所有的审核记录。</w:t>
      </w:r>
    </w:p>
    <w:p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1C1A22"/>
    <w:multiLevelType w:val="multilevel"/>
    <w:tmpl w:val="021C1A22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37AA45A2"/>
    <w:multiLevelType w:val="multilevel"/>
    <w:tmpl w:val="37AA45A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2MGNmNTNiMGI2MTRiNzFkMDQ4YjIwNDkxNjEwNTMifQ=="/>
  </w:docVars>
  <w:rsids>
    <w:rsidRoot w:val="0F7D4DE1"/>
    <w:rsid w:val="01923EBA"/>
    <w:rsid w:val="04C944B9"/>
    <w:rsid w:val="07287718"/>
    <w:rsid w:val="0F7D4DE1"/>
    <w:rsid w:val="16103B9F"/>
    <w:rsid w:val="1AA037CC"/>
    <w:rsid w:val="209005DF"/>
    <w:rsid w:val="2BDB6517"/>
    <w:rsid w:val="2C127F76"/>
    <w:rsid w:val="2D8E5371"/>
    <w:rsid w:val="30131754"/>
    <w:rsid w:val="310F5BBC"/>
    <w:rsid w:val="38EA6674"/>
    <w:rsid w:val="40DA51F5"/>
    <w:rsid w:val="61D15C48"/>
    <w:rsid w:val="6FB1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2024-03-28T02:06:00Z</dcterms:created>
  <dc:creator>WPS_1702274165</dc:creator>
  <cp:lastModifiedBy>Dell</cp:lastModifiedBy>
  <dcterms:modified xsi:type="dcterms:W3CDTF">2024-04-07T02:12:35Z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2965538B9DD14C829EA3C20BCCE24F35_13</vt:lpwstr>
  </property>
</Properties>
</file>